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8B0AF" w14:textId="77777777" w:rsidR="00EE55C4" w:rsidRDefault="00EE55C4" w:rsidP="003F70A4">
      <w:pPr>
        <w:widowControl w:val="0"/>
        <w:autoSpaceDE w:val="0"/>
        <w:autoSpaceDN w:val="0"/>
        <w:adjustRightInd w:val="0"/>
        <w:ind w:left="-990"/>
        <w:jc w:val="center"/>
        <w:rPr>
          <w:rFonts w:ascii="Times New Roman" w:hAnsi="Times New Roman" w:cs="Times New Roman"/>
          <w:b/>
          <w:bCs/>
          <w:sz w:val="30"/>
          <w:szCs w:val="30"/>
        </w:rPr>
      </w:pPr>
      <w:r>
        <w:rPr>
          <w:rFonts w:ascii="Times New Roman" w:hAnsi="Times New Roman" w:cs="Times New Roman"/>
          <w:b/>
          <w:bCs/>
          <w:noProof/>
          <w:sz w:val="30"/>
          <w:szCs w:val="30"/>
        </w:rPr>
        <w:drawing>
          <wp:inline distT="0" distB="0" distL="0" distR="0" wp14:anchorId="2AF2DAA7" wp14:editId="41BAF450">
            <wp:extent cx="1412676" cy="117475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VS color cropped.jpg"/>
                    <pic:cNvPicPr/>
                  </pic:nvPicPr>
                  <pic:blipFill>
                    <a:blip r:embed="rId8">
                      <a:extLst>
                        <a:ext uri="{28A0092B-C50C-407E-A947-70E740481C1C}">
                          <a14:useLocalDpi xmlns:a14="http://schemas.microsoft.com/office/drawing/2010/main" val="0"/>
                        </a:ext>
                      </a:extLst>
                    </a:blip>
                    <a:stretch>
                      <a:fillRect/>
                    </a:stretch>
                  </pic:blipFill>
                  <pic:spPr>
                    <a:xfrm>
                      <a:off x="0" y="0"/>
                      <a:ext cx="1413983" cy="1175837"/>
                    </a:xfrm>
                    <a:prstGeom prst="rect">
                      <a:avLst/>
                    </a:prstGeom>
                  </pic:spPr>
                </pic:pic>
              </a:graphicData>
            </a:graphic>
          </wp:inline>
        </w:drawing>
      </w:r>
    </w:p>
    <w:p w14:paraId="033F030B" w14:textId="77777777" w:rsidR="003F70A4" w:rsidRPr="00332905" w:rsidRDefault="00EE55C4" w:rsidP="003F70A4">
      <w:pPr>
        <w:widowControl w:val="0"/>
        <w:autoSpaceDE w:val="0"/>
        <w:autoSpaceDN w:val="0"/>
        <w:adjustRightInd w:val="0"/>
        <w:ind w:left="-990"/>
        <w:jc w:val="center"/>
        <w:rPr>
          <w:rFonts w:ascii="Times New Roman" w:hAnsi="Times New Roman" w:cs="Times New Roman"/>
          <w:sz w:val="32"/>
          <w:szCs w:val="32"/>
        </w:rPr>
      </w:pPr>
      <w:r>
        <w:rPr>
          <w:rFonts w:ascii="Times New Roman" w:hAnsi="Times New Roman" w:cs="Times New Roman"/>
          <w:b/>
          <w:bCs/>
          <w:sz w:val="30"/>
          <w:szCs w:val="30"/>
        </w:rPr>
        <w:t>SCHOOL VOLUNTEERING POLICY</w:t>
      </w:r>
    </w:p>
    <w:p w14:paraId="23646BD4" w14:textId="77777777" w:rsidR="003F70A4" w:rsidRPr="00332905" w:rsidRDefault="003F70A4" w:rsidP="003F70A4">
      <w:pPr>
        <w:widowControl w:val="0"/>
        <w:autoSpaceDE w:val="0"/>
        <w:autoSpaceDN w:val="0"/>
        <w:adjustRightInd w:val="0"/>
        <w:ind w:left="-990"/>
        <w:jc w:val="center"/>
        <w:rPr>
          <w:rFonts w:ascii="Times New Roman" w:hAnsi="Times New Roman" w:cs="Times New Roman"/>
          <w:sz w:val="32"/>
          <w:szCs w:val="32"/>
        </w:rPr>
      </w:pPr>
    </w:p>
    <w:p w14:paraId="6D9D6227" w14:textId="41EAE81F" w:rsidR="00A06A08" w:rsidRPr="00A06A08" w:rsidRDefault="003F70A4" w:rsidP="00A06A08">
      <w:pPr>
        <w:widowControl w:val="0"/>
        <w:autoSpaceDE w:val="0"/>
        <w:autoSpaceDN w:val="0"/>
        <w:adjustRightInd w:val="0"/>
        <w:ind w:left="-990"/>
        <w:rPr>
          <w:rFonts w:ascii="Times New Roman" w:hAnsi="Times New Roman" w:cs="Times New Roman"/>
          <w:sz w:val="30"/>
          <w:szCs w:val="30"/>
        </w:rPr>
      </w:pPr>
      <w:r w:rsidRPr="00332905">
        <w:rPr>
          <w:rFonts w:ascii="Times New Roman" w:hAnsi="Times New Roman" w:cs="Times New Roman"/>
          <w:sz w:val="30"/>
          <w:szCs w:val="30"/>
        </w:rPr>
        <w:t xml:space="preserve">Water’s Edge </w:t>
      </w:r>
      <w:r w:rsidRPr="00077E40">
        <w:rPr>
          <w:rFonts w:ascii="Times New Roman" w:hAnsi="Times New Roman" w:cs="Times New Roman"/>
          <w:sz w:val="30"/>
          <w:szCs w:val="30"/>
        </w:rPr>
        <w:t xml:space="preserve">Village School welcomes, endorses, and encourages the use of </w:t>
      </w:r>
      <w:r w:rsidR="00EE55C4" w:rsidRPr="00077E40">
        <w:rPr>
          <w:rFonts w:ascii="Times New Roman" w:hAnsi="Times New Roman" w:cs="Times New Roman"/>
          <w:sz w:val="30"/>
          <w:szCs w:val="30"/>
        </w:rPr>
        <w:t>school volunteers</w:t>
      </w:r>
      <w:r w:rsidRPr="00077E40">
        <w:rPr>
          <w:rFonts w:ascii="Times New Roman" w:hAnsi="Times New Roman" w:cs="Times New Roman"/>
          <w:sz w:val="30"/>
          <w:szCs w:val="30"/>
        </w:rPr>
        <w:t xml:space="preserve">. </w:t>
      </w:r>
      <w:r w:rsidR="00077E40" w:rsidRPr="00077E40">
        <w:rPr>
          <w:rFonts w:ascii="Times New Roman" w:hAnsi="Times New Roman" w:cs="Times New Roman"/>
          <w:sz w:val="30"/>
          <w:szCs w:val="30"/>
        </w:rPr>
        <w:t>The school through its board or teachers shall do</w:t>
      </w:r>
      <w:r w:rsidRPr="00077E40">
        <w:rPr>
          <w:rFonts w:ascii="Times New Roman" w:hAnsi="Times New Roman" w:cs="Times New Roman"/>
          <w:sz w:val="30"/>
          <w:szCs w:val="30"/>
        </w:rPr>
        <w:t xml:space="preserve"> a screening </w:t>
      </w:r>
      <w:r w:rsidR="00EE55C4" w:rsidRPr="00077E40">
        <w:rPr>
          <w:rFonts w:ascii="Times New Roman" w:hAnsi="Times New Roman" w:cs="Times New Roman"/>
          <w:sz w:val="30"/>
          <w:szCs w:val="30"/>
        </w:rPr>
        <w:t xml:space="preserve">of individuals through a Consumer Reporting Agency </w:t>
      </w:r>
      <w:r w:rsidRPr="00077E40">
        <w:rPr>
          <w:rFonts w:ascii="Times New Roman" w:hAnsi="Times New Roman" w:cs="Times New Roman"/>
          <w:sz w:val="30"/>
          <w:szCs w:val="30"/>
        </w:rPr>
        <w:t xml:space="preserve">and </w:t>
      </w:r>
      <w:r w:rsidR="00EE55C4" w:rsidRPr="00077E40">
        <w:rPr>
          <w:rFonts w:ascii="Times New Roman" w:hAnsi="Times New Roman" w:cs="Times New Roman"/>
          <w:sz w:val="30"/>
          <w:szCs w:val="30"/>
        </w:rPr>
        <w:t xml:space="preserve">provide </w:t>
      </w:r>
      <w:r w:rsidRPr="00077E40">
        <w:rPr>
          <w:rFonts w:ascii="Times New Roman" w:hAnsi="Times New Roman" w:cs="Times New Roman"/>
          <w:sz w:val="30"/>
          <w:szCs w:val="30"/>
        </w:rPr>
        <w:t>reasonable supervision of volunteers.</w:t>
      </w:r>
      <w:r w:rsidR="00A06A08" w:rsidRPr="00077E40">
        <w:rPr>
          <w:rFonts w:ascii="Times New Roman" w:hAnsi="Times New Roman" w:cs="Times New Roman"/>
          <w:sz w:val="30"/>
          <w:szCs w:val="30"/>
        </w:rPr>
        <w:t xml:space="preserve"> </w:t>
      </w:r>
      <w:r w:rsidRPr="00077E40">
        <w:rPr>
          <w:rFonts w:ascii="Times New Roman" w:hAnsi="Times New Roman" w:cs="Times New Roman"/>
          <w:sz w:val="30"/>
          <w:szCs w:val="30"/>
        </w:rPr>
        <w:t>Before a volunteer is assigned, he or she will</w:t>
      </w:r>
      <w:r w:rsidR="00077E40" w:rsidRPr="00077E40">
        <w:rPr>
          <w:rFonts w:ascii="Times New Roman" w:hAnsi="Times New Roman" w:cs="Times New Roman"/>
          <w:sz w:val="30"/>
          <w:szCs w:val="30"/>
        </w:rPr>
        <w:t xml:space="preserve"> provide a signed Disclosure of Background Authorization</w:t>
      </w:r>
      <w:r w:rsidR="00EE55C4" w:rsidRPr="00077E40">
        <w:rPr>
          <w:rFonts w:ascii="Times New Roman" w:hAnsi="Times New Roman" w:cs="Times New Roman"/>
          <w:sz w:val="30"/>
          <w:szCs w:val="30"/>
        </w:rPr>
        <w:t xml:space="preserve"> </w:t>
      </w:r>
      <w:r w:rsidR="00077E40" w:rsidRPr="00077E40">
        <w:rPr>
          <w:rFonts w:ascii="Times New Roman" w:hAnsi="Times New Roman" w:cs="Times New Roman"/>
          <w:sz w:val="30"/>
          <w:szCs w:val="30"/>
        </w:rPr>
        <w:t xml:space="preserve">for a background check to be conducted by Background Investigation Bureau, LLC, (“BIB”) who may be reached at 9710 Northcross Center Court, Huntersville, NC 28078, or by phone at (877) 439-3900 or by another outside organization </w:t>
      </w:r>
      <w:r w:rsidR="00EE55C4" w:rsidRPr="00077E40">
        <w:rPr>
          <w:rFonts w:ascii="Times New Roman" w:hAnsi="Times New Roman" w:cs="Times New Roman"/>
          <w:sz w:val="30"/>
          <w:szCs w:val="30"/>
        </w:rPr>
        <w:t>that meet</w:t>
      </w:r>
      <w:r w:rsidR="00301626" w:rsidRPr="00077E40">
        <w:rPr>
          <w:rFonts w:ascii="Times New Roman" w:hAnsi="Times New Roman" w:cs="Times New Roman"/>
          <w:sz w:val="30"/>
          <w:szCs w:val="30"/>
        </w:rPr>
        <w:t>s</w:t>
      </w:r>
      <w:r w:rsidR="00EE55C4" w:rsidRPr="00077E40">
        <w:rPr>
          <w:rFonts w:ascii="Times New Roman" w:hAnsi="Times New Roman" w:cs="Times New Roman"/>
          <w:sz w:val="30"/>
          <w:szCs w:val="30"/>
        </w:rPr>
        <w:t xml:space="preserve"> the conditions of this policy</w:t>
      </w:r>
      <w:r w:rsidRPr="00077E40">
        <w:rPr>
          <w:rFonts w:ascii="Times New Roman" w:hAnsi="Times New Roman" w:cs="Times New Roman"/>
          <w:sz w:val="30"/>
          <w:szCs w:val="30"/>
        </w:rPr>
        <w:t>.</w:t>
      </w:r>
      <w:r w:rsidR="00A06A08" w:rsidRPr="00077E40">
        <w:rPr>
          <w:rFonts w:ascii="Times New Roman" w:hAnsi="Times New Roman" w:cs="Times New Roman"/>
          <w:sz w:val="30"/>
          <w:szCs w:val="30"/>
        </w:rPr>
        <w:t xml:space="preserve"> Failure to consent will result in rejection of an application. A successful application is dependent on the outcome of the criminal record</w:t>
      </w:r>
      <w:r w:rsidR="00A06A08" w:rsidRPr="00A06A08">
        <w:rPr>
          <w:rFonts w:ascii="Times New Roman" w:hAnsi="Times New Roman" w:cs="Times New Roman"/>
          <w:sz w:val="30"/>
          <w:szCs w:val="30"/>
        </w:rPr>
        <w:t xml:space="preserve"> check.</w:t>
      </w:r>
    </w:p>
    <w:p w14:paraId="58F3A2A9" w14:textId="2DD20883" w:rsidR="003F70A4" w:rsidRPr="00332905" w:rsidRDefault="003F70A4" w:rsidP="003F70A4">
      <w:pPr>
        <w:widowControl w:val="0"/>
        <w:autoSpaceDE w:val="0"/>
        <w:autoSpaceDN w:val="0"/>
        <w:adjustRightInd w:val="0"/>
        <w:ind w:left="-990"/>
        <w:rPr>
          <w:rFonts w:ascii="Times New Roman" w:hAnsi="Times New Roman" w:cs="Times New Roman"/>
          <w:sz w:val="32"/>
          <w:szCs w:val="32"/>
        </w:rPr>
      </w:pPr>
    </w:p>
    <w:p w14:paraId="15B401B1" w14:textId="77777777" w:rsidR="00EE55C4" w:rsidRDefault="00EE55C4" w:rsidP="003F70A4">
      <w:pPr>
        <w:widowControl w:val="0"/>
        <w:autoSpaceDE w:val="0"/>
        <w:autoSpaceDN w:val="0"/>
        <w:adjustRightInd w:val="0"/>
        <w:ind w:left="-990"/>
        <w:rPr>
          <w:rFonts w:ascii="Times New Roman" w:hAnsi="Times New Roman" w:cs="Times New Roman"/>
          <w:sz w:val="30"/>
          <w:szCs w:val="30"/>
        </w:rPr>
      </w:pPr>
    </w:p>
    <w:p w14:paraId="35B1A40A" w14:textId="77777777" w:rsidR="003F70A4" w:rsidRPr="00023B20" w:rsidRDefault="003F70A4" w:rsidP="00EE55C4">
      <w:pPr>
        <w:widowControl w:val="0"/>
        <w:autoSpaceDE w:val="0"/>
        <w:autoSpaceDN w:val="0"/>
        <w:adjustRightInd w:val="0"/>
        <w:ind w:left="-990"/>
        <w:jc w:val="center"/>
        <w:rPr>
          <w:rFonts w:ascii="Times New Roman" w:hAnsi="Times New Roman" w:cs="Times New Roman"/>
          <w:b/>
          <w:sz w:val="32"/>
          <w:szCs w:val="32"/>
        </w:rPr>
      </w:pPr>
      <w:r w:rsidRPr="00023B20">
        <w:rPr>
          <w:rFonts w:ascii="Times New Roman" w:hAnsi="Times New Roman" w:cs="Times New Roman"/>
          <w:b/>
          <w:sz w:val="30"/>
          <w:szCs w:val="30"/>
        </w:rPr>
        <w:t>Purpose of Screening</w:t>
      </w:r>
    </w:p>
    <w:p w14:paraId="7AEEEB12" w14:textId="77777777" w:rsidR="003F70A4" w:rsidRPr="00332905" w:rsidRDefault="003F70A4" w:rsidP="003F70A4">
      <w:pPr>
        <w:widowControl w:val="0"/>
        <w:autoSpaceDE w:val="0"/>
        <w:autoSpaceDN w:val="0"/>
        <w:adjustRightInd w:val="0"/>
        <w:ind w:left="-990"/>
        <w:rPr>
          <w:rFonts w:ascii="Times New Roman" w:hAnsi="Times New Roman" w:cs="Times New Roman"/>
          <w:sz w:val="32"/>
          <w:szCs w:val="32"/>
        </w:rPr>
      </w:pPr>
      <w:r w:rsidRPr="00332905">
        <w:rPr>
          <w:rFonts w:ascii="Times New Roman" w:hAnsi="Times New Roman" w:cs="Times New Roman"/>
          <w:sz w:val="30"/>
          <w:szCs w:val="30"/>
        </w:rPr>
        <w:t>1. The objective of screening is to ensure, so far as is reasonably possible, that students are safe in school environments. Screening of volunteers is crucial because of the vulnerability of the school-aged population.</w:t>
      </w:r>
    </w:p>
    <w:p w14:paraId="3ABD10C5" w14:textId="77777777" w:rsidR="003F70A4" w:rsidRPr="00332905" w:rsidRDefault="003F70A4" w:rsidP="003F70A4">
      <w:pPr>
        <w:widowControl w:val="0"/>
        <w:autoSpaceDE w:val="0"/>
        <w:autoSpaceDN w:val="0"/>
        <w:adjustRightInd w:val="0"/>
        <w:ind w:left="-990"/>
        <w:rPr>
          <w:rFonts w:ascii="Times New Roman" w:hAnsi="Times New Roman" w:cs="Times New Roman"/>
          <w:sz w:val="32"/>
          <w:szCs w:val="32"/>
        </w:rPr>
      </w:pPr>
      <w:r w:rsidRPr="00332905">
        <w:rPr>
          <w:rFonts w:ascii="Times New Roman" w:hAnsi="Times New Roman" w:cs="Times New Roman"/>
          <w:sz w:val="30"/>
          <w:szCs w:val="30"/>
        </w:rPr>
        <w:t>2. Screening will be used to identify volunteers who may pose an unacceptable risk to students or to the school. The screening process is a means to assess the potential of an individual volunteer to physically or emotionally harm others, to steal or damage property, or to violate Water’s Edge Village School confidentiality procedures.</w:t>
      </w:r>
    </w:p>
    <w:p w14:paraId="02391988" w14:textId="77777777" w:rsidR="00EE55C4" w:rsidRDefault="00EE55C4" w:rsidP="00332905">
      <w:pPr>
        <w:widowControl w:val="0"/>
        <w:autoSpaceDE w:val="0"/>
        <w:autoSpaceDN w:val="0"/>
        <w:adjustRightInd w:val="0"/>
        <w:ind w:left="-990"/>
        <w:rPr>
          <w:rFonts w:ascii="Times New Roman" w:hAnsi="Times New Roman" w:cs="Times New Roman"/>
          <w:sz w:val="30"/>
          <w:szCs w:val="30"/>
        </w:rPr>
      </w:pPr>
    </w:p>
    <w:p w14:paraId="63952037" w14:textId="77777777" w:rsidR="00EE55C4" w:rsidRDefault="00EE55C4" w:rsidP="00332905">
      <w:pPr>
        <w:widowControl w:val="0"/>
        <w:autoSpaceDE w:val="0"/>
        <w:autoSpaceDN w:val="0"/>
        <w:adjustRightInd w:val="0"/>
        <w:ind w:left="-990"/>
        <w:rPr>
          <w:rFonts w:ascii="Times New Roman" w:hAnsi="Times New Roman" w:cs="Times New Roman"/>
          <w:sz w:val="30"/>
          <w:szCs w:val="30"/>
        </w:rPr>
      </w:pPr>
    </w:p>
    <w:p w14:paraId="6B01C575" w14:textId="77777777" w:rsidR="00EE55C4" w:rsidRPr="00023B20" w:rsidRDefault="00EE55C4" w:rsidP="00EE55C4">
      <w:pPr>
        <w:widowControl w:val="0"/>
        <w:autoSpaceDE w:val="0"/>
        <w:autoSpaceDN w:val="0"/>
        <w:adjustRightInd w:val="0"/>
        <w:ind w:left="-990"/>
        <w:jc w:val="center"/>
        <w:rPr>
          <w:rFonts w:ascii="Times New Roman" w:hAnsi="Times New Roman" w:cs="Times New Roman"/>
          <w:b/>
          <w:sz w:val="30"/>
          <w:szCs w:val="30"/>
        </w:rPr>
      </w:pPr>
      <w:r w:rsidRPr="00023B20">
        <w:rPr>
          <w:rFonts w:ascii="Times New Roman" w:hAnsi="Times New Roman" w:cs="Times New Roman"/>
          <w:b/>
          <w:sz w:val="30"/>
          <w:szCs w:val="30"/>
        </w:rPr>
        <w:t>Conditions of Volunteerism</w:t>
      </w:r>
    </w:p>
    <w:p w14:paraId="6B768684" w14:textId="386F1F3C" w:rsidR="00A06A08" w:rsidRPr="00A06A08" w:rsidRDefault="003F70A4" w:rsidP="00A06A08">
      <w:pPr>
        <w:widowControl w:val="0"/>
        <w:autoSpaceDE w:val="0"/>
        <w:autoSpaceDN w:val="0"/>
        <w:adjustRightInd w:val="0"/>
        <w:ind w:left="-990"/>
        <w:rPr>
          <w:rFonts w:ascii="Times New Roman" w:hAnsi="Times New Roman" w:cs="Times New Roman"/>
          <w:sz w:val="32"/>
          <w:szCs w:val="32"/>
        </w:rPr>
      </w:pPr>
      <w:r w:rsidRPr="00332905">
        <w:rPr>
          <w:rFonts w:ascii="Times New Roman" w:hAnsi="Times New Roman" w:cs="Times New Roman"/>
          <w:sz w:val="30"/>
          <w:szCs w:val="30"/>
        </w:rPr>
        <w:t xml:space="preserve">Volunteers are bound by the standards of conduct applicable to school employees. A teacher, the board of directors, or a designee may terminate </w:t>
      </w:r>
      <w:r w:rsidR="001704DC">
        <w:rPr>
          <w:rFonts w:ascii="Times New Roman" w:hAnsi="Times New Roman" w:cs="Times New Roman"/>
          <w:sz w:val="30"/>
          <w:szCs w:val="30"/>
        </w:rPr>
        <w:t xml:space="preserve">the services of a volunteer if </w:t>
      </w:r>
      <w:r w:rsidR="00EE55C4">
        <w:rPr>
          <w:rFonts w:ascii="Times New Roman" w:hAnsi="Times New Roman" w:cs="Times New Roman"/>
          <w:sz w:val="30"/>
          <w:szCs w:val="30"/>
        </w:rPr>
        <w:t>it is deemed appropriate</w:t>
      </w:r>
      <w:r w:rsidRPr="00332905">
        <w:rPr>
          <w:rFonts w:ascii="Times New Roman" w:hAnsi="Times New Roman" w:cs="Times New Roman"/>
          <w:sz w:val="30"/>
          <w:szCs w:val="30"/>
        </w:rPr>
        <w:t>. Volunteers whose prior his</w:t>
      </w:r>
      <w:r w:rsidR="00EE55C4">
        <w:rPr>
          <w:rFonts w:ascii="Times New Roman" w:hAnsi="Times New Roman" w:cs="Times New Roman"/>
          <w:sz w:val="30"/>
          <w:szCs w:val="30"/>
        </w:rPr>
        <w:t>tory including criminal history poses</w:t>
      </w:r>
      <w:r w:rsidRPr="00332905">
        <w:rPr>
          <w:rFonts w:ascii="Times New Roman" w:hAnsi="Times New Roman" w:cs="Times New Roman"/>
          <w:sz w:val="30"/>
          <w:szCs w:val="30"/>
        </w:rPr>
        <w:t xml:space="preserve"> a risk to the sa</w:t>
      </w:r>
      <w:r w:rsidR="00EE55C4">
        <w:rPr>
          <w:rFonts w:ascii="Times New Roman" w:hAnsi="Times New Roman" w:cs="Times New Roman"/>
          <w:sz w:val="30"/>
          <w:szCs w:val="30"/>
        </w:rPr>
        <w:t xml:space="preserve">fety or well-being of students </w:t>
      </w:r>
      <w:r w:rsidRPr="00332905">
        <w:rPr>
          <w:rFonts w:ascii="Times New Roman" w:hAnsi="Times New Roman" w:cs="Times New Roman"/>
          <w:sz w:val="30"/>
          <w:szCs w:val="30"/>
        </w:rPr>
        <w:t xml:space="preserve">will be denied participation in the volunteer program. Conditions for </w:t>
      </w:r>
      <w:r w:rsidRPr="00332905">
        <w:rPr>
          <w:rFonts w:ascii="Times New Roman" w:hAnsi="Times New Roman" w:cs="Times New Roman"/>
          <w:sz w:val="30"/>
          <w:szCs w:val="30"/>
        </w:rPr>
        <w:lastRenderedPageBreak/>
        <w:t>rejecting a volunteer’s participation may include but not be limited to the following:</w:t>
      </w:r>
    </w:p>
    <w:p w14:paraId="77C7C413" w14:textId="5989A83A" w:rsidR="00077E40" w:rsidRDefault="00077E40" w:rsidP="006F1E0F">
      <w:pPr>
        <w:pStyle w:val="ListParagraph"/>
        <w:widowControl w:val="0"/>
        <w:numPr>
          <w:ilvl w:val="0"/>
          <w:numId w:val="3"/>
        </w:numPr>
        <w:autoSpaceDE w:val="0"/>
        <w:autoSpaceDN w:val="0"/>
        <w:adjustRightInd w:val="0"/>
        <w:rPr>
          <w:rFonts w:ascii="Times New Roman" w:hAnsi="Times New Roman" w:cs="Times New Roman"/>
          <w:sz w:val="30"/>
          <w:szCs w:val="30"/>
        </w:rPr>
      </w:pPr>
      <w:r>
        <w:rPr>
          <w:rFonts w:ascii="Times New Roman" w:hAnsi="Times New Roman" w:cs="Times New Roman"/>
          <w:sz w:val="30"/>
          <w:szCs w:val="30"/>
        </w:rPr>
        <w:t>A Conviction of or Plea of No Contest to any felony</w:t>
      </w:r>
    </w:p>
    <w:p w14:paraId="5A149470" w14:textId="418B66CA" w:rsidR="00332905" w:rsidRPr="006F1E0F" w:rsidRDefault="00077E40" w:rsidP="006F1E0F">
      <w:pPr>
        <w:pStyle w:val="ListParagraph"/>
        <w:widowControl w:val="0"/>
        <w:numPr>
          <w:ilvl w:val="0"/>
          <w:numId w:val="3"/>
        </w:numPr>
        <w:autoSpaceDE w:val="0"/>
        <w:autoSpaceDN w:val="0"/>
        <w:adjustRightInd w:val="0"/>
        <w:rPr>
          <w:rFonts w:ascii="Times New Roman" w:hAnsi="Times New Roman" w:cs="Times New Roman"/>
          <w:sz w:val="30"/>
          <w:szCs w:val="30"/>
        </w:rPr>
      </w:pPr>
      <w:r>
        <w:rPr>
          <w:rFonts w:ascii="Times New Roman" w:hAnsi="Times New Roman" w:cs="Times New Roman"/>
          <w:sz w:val="30"/>
          <w:szCs w:val="30"/>
        </w:rPr>
        <w:t>A “</w:t>
      </w:r>
      <w:r w:rsidR="00A06A08" w:rsidRPr="006F1E0F">
        <w:rPr>
          <w:rFonts w:ascii="Times New Roman" w:hAnsi="Times New Roman" w:cs="Times New Roman"/>
          <w:sz w:val="30"/>
          <w:szCs w:val="30"/>
        </w:rPr>
        <w:t>criminal history," defined as the conviction of a crime, whether a misdemeanor or felony, that indicates the employee (i) poses a threat to the physical safety of students or personnel, or (ii) has demonstrated that he or she does not have the integrity or honesty to fulfill his or her duties as a volunteer.</w:t>
      </w:r>
      <w:r w:rsidR="003F70A4" w:rsidRPr="006F1E0F">
        <w:rPr>
          <w:rFonts w:ascii="Times New Roman" w:hAnsi="Times New Roman" w:cs="Times New Roman"/>
          <w:sz w:val="30"/>
          <w:szCs w:val="30"/>
        </w:rPr>
        <w:t xml:space="preserve"> </w:t>
      </w:r>
    </w:p>
    <w:p w14:paraId="628F81E0" w14:textId="77777777" w:rsidR="00332905" w:rsidRPr="00EE55C4" w:rsidRDefault="003F70A4" w:rsidP="00EE55C4">
      <w:pPr>
        <w:pStyle w:val="ListParagraph"/>
        <w:widowControl w:val="0"/>
        <w:numPr>
          <w:ilvl w:val="0"/>
          <w:numId w:val="3"/>
        </w:numPr>
        <w:autoSpaceDE w:val="0"/>
        <w:autoSpaceDN w:val="0"/>
        <w:adjustRightInd w:val="0"/>
        <w:rPr>
          <w:rFonts w:ascii="Times New Roman" w:hAnsi="Times New Roman" w:cs="Times New Roman"/>
          <w:sz w:val="32"/>
          <w:szCs w:val="32"/>
        </w:rPr>
      </w:pPr>
      <w:r w:rsidRPr="00EE55C4">
        <w:rPr>
          <w:rFonts w:ascii="Times New Roman" w:hAnsi="Times New Roman" w:cs="Times New Roman"/>
          <w:sz w:val="30"/>
          <w:szCs w:val="30"/>
        </w:rPr>
        <w:t>A pattern of criminal charges, even if the charges were dismissed, which cause concern that the volunteer may pose a threat to the integrity or safety of the school environment.</w:t>
      </w:r>
    </w:p>
    <w:p w14:paraId="36764B83" w14:textId="39198CE3" w:rsidR="003F70A4" w:rsidRPr="00EE55C4" w:rsidRDefault="003F70A4" w:rsidP="00EE55C4">
      <w:pPr>
        <w:pStyle w:val="ListParagraph"/>
        <w:widowControl w:val="0"/>
        <w:numPr>
          <w:ilvl w:val="0"/>
          <w:numId w:val="3"/>
        </w:numPr>
        <w:autoSpaceDE w:val="0"/>
        <w:autoSpaceDN w:val="0"/>
        <w:adjustRightInd w:val="0"/>
        <w:rPr>
          <w:rFonts w:ascii="Times New Roman" w:hAnsi="Times New Roman" w:cs="Times New Roman"/>
          <w:sz w:val="32"/>
          <w:szCs w:val="32"/>
        </w:rPr>
      </w:pPr>
      <w:r w:rsidRPr="00EE55C4">
        <w:rPr>
          <w:rFonts w:ascii="Times New Roman" w:hAnsi="Times New Roman" w:cs="Times New Roman"/>
          <w:sz w:val="30"/>
          <w:szCs w:val="30"/>
        </w:rPr>
        <w:t xml:space="preserve">A </w:t>
      </w:r>
      <w:r w:rsidR="00A06A08">
        <w:rPr>
          <w:rFonts w:ascii="Times New Roman" w:hAnsi="Times New Roman" w:cs="Times New Roman"/>
          <w:sz w:val="30"/>
          <w:szCs w:val="30"/>
        </w:rPr>
        <w:t xml:space="preserve">driving </w:t>
      </w:r>
      <w:r w:rsidRPr="00EE55C4">
        <w:rPr>
          <w:rFonts w:ascii="Times New Roman" w:hAnsi="Times New Roman" w:cs="Times New Roman"/>
          <w:sz w:val="30"/>
          <w:szCs w:val="30"/>
        </w:rPr>
        <w:t xml:space="preserve">conviction, other than minor traffic offenses, that has occurred within the last </w:t>
      </w:r>
      <w:r w:rsidR="00A06A08">
        <w:rPr>
          <w:rFonts w:ascii="Times New Roman" w:hAnsi="Times New Roman" w:cs="Times New Roman"/>
          <w:sz w:val="30"/>
          <w:szCs w:val="30"/>
        </w:rPr>
        <w:t>three</w:t>
      </w:r>
      <w:r w:rsidRPr="00EE55C4">
        <w:rPr>
          <w:rFonts w:ascii="Times New Roman" w:hAnsi="Times New Roman" w:cs="Times New Roman"/>
          <w:sz w:val="30"/>
          <w:szCs w:val="30"/>
        </w:rPr>
        <w:t xml:space="preserve"> years</w:t>
      </w:r>
      <w:r w:rsidR="00077E40">
        <w:rPr>
          <w:rFonts w:ascii="Times New Roman" w:hAnsi="Times New Roman" w:cs="Times New Roman"/>
          <w:sz w:val="30"/>
          <w:szCs w:val="30"/>
        </w:rPr>
        <w:t>.</w:t>
      </w:r>
    </w:p>
    <w:p w14:paraId="0C5CE468" w14:textId="77777777" w:rsidR="006F1E0F" w:rsidRPr="006F1E0F" w:rsidRDefault="00301626" w:rsidP="00EE55C4">
      <w:pPr>
        <w:pStyle w:val="ListParagraph"/>
        <w:widowControl w:val="0"/>
        <w:numPr>
          <w:ilvl w:val="0"/>
          <w:numId w:val="3"/>
        </w:numPr>
        <w:autoSpaceDE w:val="0"/>
        <w:autoSpaceDN w:val="0"/>
        <w:adjustRightInd w:val="0"/>
        <w:rPr>
          <w:rFonts w:ascii="Times New Roman" w:hAnsi="Times New Roman" w:cs="Times New Roman"/>
          <w:sz w:val="32"/>
          <w:szCs w:val="32"/>
        </w:rPr>
      </w:pPr>
      <w:r>
        <w:rPr>
          <w:rFonts w:ascii="Times New Roman" w:hAnsi="Times New Roman" w:cs="Times New Roman"/>
          <w:sz w:val="30"/>
          <w:szCs w:val="30"/>
        </w:rPr>
        <w:t>Conviction of or Plea</w:t>
      </w:r>
      <w:r w:rsidR="00EE55C4">
        <w:rPr>
          <w:rFonts w:ascii="Times New Roman" w:hAnsi="Times New Roman" w:cs="Times New Roman"/>
          <w:sz w:val="30"/>
          <w:szCs w:val="30"/>
        </w:rPr>
        <w:t xml:space="preserve"> of No Contest to any sexual offense </w:t>
      </w:r>
    </w:p>
    <w:p w14:paraId="4F5C60D2" w14:textId="77777777" w:rsidR="006F1E0F" w:rsidRPr="006F1E0F" w:rsidRDefault="006F1E0F" w:rsidP="006F1E0F">
      <w:pPr>
        <w:pStyle w:val="ListParagraph"/>
        <w:widowControl w:val="0"/>
        <w:numPr>
          <w:ilvl w:val="0"/>
          <w:numId w:val="3"/>
        </w:numPr>
        <w:autoSpaceDE w:val="0"/>
        <w:autoSpaceDN w:val="0"/>
        <w:adjustRightInd w:val="0"/>
        <w:rPr>
          <w:rFonts w:ascii="Times New Roman" w:hAnsi="Times New Roman" w:cs="Times New Roman"/>
          <w:sz w:val="32"/>
          <w:szCs w:val="32"/>
        </w:rPr>
      </w:pPr>
      <w:r>
        <w:rPr>
          <w:rFonts w:ascii="Times New Roman" w:hAnsi="Times New Roman" w:cs="Times New Roman"/>
          <w:sz w:val="30"/>
          <w:szCs w:val="30"/>
        </w:rPr>
        <w:t xml:space="preserve">A </w:t>
      </w:r>
      <w:r w:rsidR="00EE55C4">
        <w:rPr>
          <w:rFonts w:ascii="Times New Roman" w:hAnsi="Times New Roman" w:cs="Times New Roman"/>
          <w:sz w:val="30"/>
          <w:szCs w:val="30"/>
        </w:rPr>
        <w:t>listing on a sex offender registry.</w:t>
      </w:r>
    </w:p>
    <w:p w14:paraId="3EA727B7" w14:textId="77777777" w:rsidR="00077E40" w:rsidRDefault="00077E40" w:rsidP="00077E40">
      <w:pPr>
        <w:pStyle w:val="ListParagraph"/>
        <w:widowControl w:val="0"/>
        <w:autoSpaceDE w:val="0"/>
        <w:autoSpaceDN w:val="0"/>
        <w:adjustRightInd w:val="0"/>
        <w:ind w:left="-270"/>
        <w:rPr>
          <w:rFonts w:ascii="Times New Roman" w:hAnsi="Times New Roman" w:cs="Times New Roman"/>
          <w:sz w:val="30"/>
          <w:szCs w:val="30"/>
        </w:rPr>
      </w:pPr>
    </w:p>
    <w:p w14:paraId="794B06B0" w14:textId="77777777" w:rsidR="00077E40" w:rsidRDefault="006F1E0F" w:rsidP="00077E40">
      <w:pPr>
        <w:pStyle w:val="ListParagraph"/>
        <w:widowControl w:val="0"/>
        <w:autoSpaceDE w:val="0"/>
        <w:autoSpaceDN w:val="0"/>
        <w:adjustRightInd w:val="0"/>
        <w:ind w:left="-1080"/>
        <w:rPr>
          <w:rFonts w:ascii="Times New Roman" w:hAnsi="Times New Roman" w:cs="Times New Roman"/>
          <w:sz w:val="30"/>
          <w:szCs w:val="30"/>
        </w:rPr>
      </w:pPr>
      <w:r w:rsidRPr="00077E40">
        <w:rPr>
          <w:rFonts w:ascii="Times New Roman" w:hAnsi="Times New Roman" w:cs="Times New Roman"/>
          <w:sz w:val="30"/>
          <w:szCs w:val="30"/>
        </w:rPr>
        <w:t xml:space="preserve">No individual assigned by the courts or other government agencies to perform community service or other similar service shall be accepted by WEVS unless the assigning agency first submits a criminal background check on the assigned individual. </w:t>
      </w:r>
    </w:p>
    <w:p w14:paraId="698E517A" w14:textId="77777777" w:rsidR="00077E40" w:rsidRDefault="00077E40" w:rsidP="00077E40">
      <w:pPr>
        <w:pStyle w:val="ListParagraph"/>
        <w:widowControl w:val="0"/>
        <w:autoSpaceDE w:val="0"/>
        <w:autoSpaceDN w:val="0"/>
        <w:adjustRightInd w:val="0"/>
        <w:ind w:left="-1080"/>
        <w:rPr>
          <w:rFonts w:ascii="Times New Roman" w:hAnsi="Times New Roman" w:cs="Times New Roman"/>
          <w:sz w:val="30"/>
          <w:szCs w:val="30"/>
        </w:rPr>
      </w:pPr>
    </w:p>
    <w:p w14:paraId="4C8624A3" w14:textId="4E4C8B71" w:rsidR="006F1E0F" w:rsidRPr="00077E40" w:rsidRDefault="006F1E0F" w:rsidP="00077E40">
      <w:pPr>
        <w:pStyle w:val="ListParagraph"/>
        <w:widowControl w:val="0"/>
        <w:autoSpaceDE w:val="0"/>
        <w:autoSpaceDN w:val="0"/>
        <w:adjustRightInd w:val="0"/>
        <w:ind w:left="-1080"/>
        <w:rPr>
          <w:rFonts w:ascii="Times New Roman" w:hAnsi="Times New Roman" w:cs="Times New Roman"/>
          <w:sz w:val="32"/>
          <w:szCs w:val="32"/>
        </w:rPr>
      </w:pPr>
      <w:r w:rsidRPr="00077E40">
        <w:rPr>
          <w:rFonts w:ascii="Times New Roman" w:hAnsi="Times New Roman" w:cs="Times New Roman"/>
          <w:sz w:val="30"/>
          <w:szCs w:val="30"/>
        </w:rPr>
        <w:t>The Board reserves the right to refuse to accept any volunteer whose criminal background makes him or her unsuitable for service in the schools.</w:t>
      </w:r>
    </w:p>
    <w:p w14:paraId="1B2744C6" w14:textId="77777777" w:rsidR="006F1E0F" w:rsidRPr="00EE55C4" w:rsidRDefault="006F1E0F" w:rsidP="006F1E0F">
      <w:pPr>
        <w:pStyle w:val="ListParagraph"/>
        <w:widowControl w:val="0"/>
        <w:autoSpaceDE w:val="0"/>
        <w:autoSpaceDN w:val="0"/>
        <w:adjustRightInd w:val="0"/>
        <w:ind w:left="-270"/>
        <w:rPr>
          <w:rFonts w:ascii="Times New Roman" w:hAnsi="Times New Roman" w:cs="Times New Roman"/>
          <w:sz w:val="32"/>
          <w:szCs w:val="32"/>
        </w:rPr>
      </w:pPr>
    </w:p>
    <w:p w14:paraId="795A65AB" w14:textId="2532DD02" w:rsidR="003F70A4" w:rsidRDefault="003F70A4" w:rsidP="003F70A4">
      <w:pPr>
        <w:widowControl w:val="0"/>
        <w:autoSpaceDE w:val="0"/>
        <w:autoSpaceDN w:val="0"/>
        <w:adjustRightInd w:val="0"/>
        <w:ind w:left="-990"/>
        <w:rPr>
          <w:rFonts w:ascii="Times New Roman" w:hAnsi="Times New Roman" w:cs="Times New Roman"/>
          <w:sz w:val="30"/>
          <w:szCs w:val="30"/>
        </w:rPr>
      </w:pPr>
      <w:r w:rsidRPr="00332905">
        <w:rPr>
          <w:rFonts w:ascii="Times New Roman" w:hAnsi="Times New Roman" w:cs="Times New Roman"/>
          <w:sz w:val="30"/>
          <w:szCs w:val="30"/>
        </w:rPr>
        <w:t xml:space="preserve">Water’s Edge Village School does not discriminate in its recruitment, screening and placement of volunteers. WEVS through its board of directors administers all policies, education programs, employment activities and admissions to all people regardless of race, color, religion, gender, age, sexual orientation, national origin, marital status, veteran status, socioeconomic status, genetic information, physical characteristics, or disability, except where exemption is appropriate and allowed by law. Additionally, </w:t>
      </w:r>
      <w:r w:rsidR="00077E40">
        <w:rPr>
          <w:rFonts w:ascii="Times New Roman" w:hAnsi="Times New Roman" w:cs="Times New Roman"/>
          <w:sz w:val="30"/>
          <w:szCs w:val="30"/>
        </w:rPr>
        <w:t>WEVS</w:t>
      </w:r>
      <w:r w:rsidRPr="00332905">
        <w:rPr>
          <w:rFonts w:ascii="Times New Roman" w:hAnsi="Times New Roman" w:cs="Times New Roman"/>
          <w:sz w:val="30"/>
          <w:szCs w:val="30"/>
        </w:rPr>
        <w:t xml:space="preserve"> prohibit</w:t>
      </w:r>
      <w:r w:rsidR="00077E40">
        <w:rPr>
          <w:rFonts w:ascii="Times New Roman" w:hAnsi="Times New Roman" w:cs="Times New Roman"/>
          <w:sz w:val="30"/>
          <w:szCs w:val="30"/>
        </w:rPr>
        <w:t>s</w:t>
      </w:r>
      <w:r w:rsidRPr="00332905">
        <w:rPr>
          <w:rFonts w:ascii="Times New Roman" w:hAnsi="Times New Roman" w:cs="Times New Roman"/>
          <w:sz w:val="30"/>
          <w:szCs w:val="30"/>
        </w:rPr>
        <w:t xml:space="preserve"> retaliation against individuals who oppose such discrimination and harassment or who participate in an equal opportunity investigation.</w:t>
      </w:r>
    </w:p>
    <w:p w14:paraId="28F56149" w14:textId="77777777" w:rsidR="00077E40" w:rsidRDefault="00077E40" w:rsidP="003F70A4">
      <w:pPr>
        <w:widowControl w:val="0"/>
        <w:autoSpaceDE w:val="0"/>
        <w:autoSpaceDN w:val="0"/>
        <w:adjustRightInd w:val="0"/>
        <w:ind w:left="-990"/>
        <w:rPr>
          <w:rFonts w:ascii="Times New Roman" w:hAnsi="Times New Roman" w:cs="Times New Roman"/>
          <w:sz w:val="30"/>
          <w:szCs w:val="30"/>
        </w:rPr>
      </w:pPr>
    </w:p>
    <w:p w14:paraId="68A1E544" w14:textId="678B6ABE" w:rsidR="00077E40" w:rsidRPr="00332905" w:rsidRDefault="00077E40" w:rsidP="003F70A4">
      <w:pPr>
        <w:widowControl w:val="0"/>
        <w:autoSpaceDE w:val="0"/>
        <w:autoSpaceDN w:val="0"/>
        <w:adjustRightInd w:val="0"/>
        <w:ind w:left="-990"/>
        <w:rPr>
          <w:rFonts w:ascii="Times New Roman" w:hAnsi="Times New Roman" w:cs="Times New Roman"/>
          <w:sz w:val="32"/>
          <w:szCs w:val="32"/>
        </w:rPr>
      </w:pPr>
      <w:r>
        <w:rPr>
          <w:rFonts w:ascii="Times New Roman" w:hAnsi="Times New Roman" w:cs="Times New Roman"/>
          <w:sz w:val="30"/>
          <w:szCs w:val="30"/>
        </w:rPr>
        <w:t>No applicant is guaranteed a volunteer position, regardless of background information, should no position be available.</w:t>
      </w:r>
    </w:p>
    <w:p w14:paraId="06F9671C" w14:textId="77777777" w:rsidR="00077E40" w:rsidRDefault="00077E40" w:rsidP="00077E40">
      <w:pPr>
        <w:widowControl w:val="0"/>
        <w:autoSpaceDE w:val="0"/>
        <w:autoSpaceDN w:val="0"/>
        <w:adjustRightInd w:val="0"/>
        <w:rPr>
          <w:rFonts w:ascii="Times New Roman" w:hAnsi="Times New Roman" w:cs="Times New Roman"/>
          <w:b/>
          <w:sz w:val="30"/>
          <w:szCs w:val="30"/>
        </w:rPr>
        <w:sectPr w:rsidR="00077E40" w:rsidSect="00EF0606">
          <w:footerReference w:type="default" r:id="rId9"/>
          <w:pgSz w:w="12240" w:h="15840"/>
          <w:pgMar w:top="1440" w:right="1800" w:bottom="1440" w:left="1800" w:header="720" w:footer="720" w:gutter="0"/>
          <w:cols w:space="720"/>
          <w:docGrid w:linePitch="360"/>
        </w:sectPr>
      </w:pPr>
    </w:p>
    <w:p w14:paraId="1BFB48B6" w14:textId="2B556B12" w:rsidR="003F70A4" w:rsidRPr="006F1E0F" w:rsidRDefault="003F70A4" w:rsidP="00077E40">
      <w:pPr>
        <w:widowControl w:val="0"/>
        <w:autoSpaceDE w:val="0"/>
        <w:autoSpaceDN w:val="0"/>
        <w:adjustRightInd w:val="0"/>
        <w:jc w:val="center"/>
        <w:rPr>
          <w:rFonts w:ascii="Times New Roman" w:hAnsi="Times New Roman" w:cs="Times New Roman"/>
          <w:b/>
          <w:sz w:val="32"/>
          <w:szCs w:val="32"/>
        </w:rPr>
      </w:pPr>
      <w:r w:rsidRPr="006F1E0F">
        <w:rPr>
          <w:rFonts w:ascii="Times New Roman" w:hAnsi="Times New Roman" w:cs="Times New Roman"/>
          <w:b/>
          <w:sz w:val="30"/>
          <w:szCs w:val="30"/>
        </w:rPr>
        <w:lastRenderedPageBreak/>
        <w:t>Screening Process</w:t>
      </w:r>
    </w:p>
    <w:p w14:paraId="1B7D1C9E" w14:textId="77777777" w:rsidR="003F70A4" w:rsidRPr="00332905" w:rsidRDefault="003F70A4" w:rsidP="003F70A4">
      <w:pPr>
        <w:widowControl w:val="0"/>
        <w:autoSpaceDE w:val="0"/>
        <w:autoSpaceDN w:val="0"/>
        <w:adjustRightInd w:val="0"/>
        <w:ind w:left="-990"/>
        <w:rPr>
          <w:rFonts w:ascii="Times New Roman" w:hAnsi="Times New Roman" w:cs="Times New Roman"/>
          <w:sz w:val="32"/>
          <w:szCs w:val="32"/>
        </w:rPr>
      </w:pPr>
      <w:r w:rsidRPr="00332905">
        <w:rPr>
          <w:rFonts w:ascii="Times New Roman" w:hAnsi="Times New Roman" w:cs="Times New Roman"/>
          <w:b/>
          <w:bCs/>
          <w:sz w:val="30"/>
          <w:szCs w:val="30"/>
        </w:rPr>
        <w:t>The following procedures will be followed for the 2012-2013 school year and thereafter:</w:t>
      </w:r>
    </w:p>
    <w:p w14:paraId="29BFA2E8" w14:textId="32EF7CA2" w:rsidR="003F70A4" w:rsidRPr="00332905" w:rsidRDefault="003F70A4" w:rsidP="003F70A4">
      <w:pPr>
        <w:widowControl w:val="0"/>
        <w:autoSpaceDE w:val="0"/>
        <w:autoSpaceDN w:val="0"/>
        <w:adjustRightInd w:val="0"/>
        <w:ind w:left="-990"/>
        <w:rPr>
          <w:rFonts w:ascii="Times New Roman" w:hAnsi="Times New Roman" w:cs="Times New Roman"/>
          <w:sz w:val="32"/>
          <w:szCs w:val="32"/>
        </w:rPr>
      </w:pPr>
      <w:r w:rsidRPr="00332905">
        <w:rPr>
          <w:rFonts w:ascii="Times New Roman" w:hAnsi="Times New Roman" w:cs="Times New Roman"/>
          <w:sz w:val="30"/>
          <w:szCs w:val="30"/>
        </w:rPr>
        <w:t xml:space="preserve">1. Current Volunteers who have completed their </w:t>
      </w:r>
      <w:r w:rsidRPr="00332905">
        <w:rPr>
          <w:rFonts w:ascii="Times New Roman" w:hAnsi="Times New Roman" w:cs="Times New Roman"/>
          <w:i/>
          <w:iCs/>
          <w:sz w:val="30"/>
          <w:szCs w:val="30"/>
        </w:rPr>
        <w:t>Volunteer Application</w:t>
      </w:r>
      <w:r w:rsidRPr="00332905">
        <w:rPr>
          <w:rFonts w:ascii="Times New Roman" w:hAnsi="Times New Roman" w:cs="Times New Roman"/>
          <w:sz w:val="30"/>
          <w:szCs w:val="30"/>
        </w:rPr>
        <w:t xml:space="preserve"> </w:t>
      </w:r>
      <w:r w:rsidRPr="00332905">
        <w:rPr>
          <w:rFonts w:ascii="Times New Roman" w:hAnsi="Times New Roman" w:cs="Times New Roman"/>
          <w:b/>
          <w:bCs/>
          <w:sz w:val="30"/>
          <w:szCs w:val="30"/>
        </w:rPr>
        <w:t>AND</w:t>
      </w:r>
      <w:r w:rsidRPr="00332905">
        <w:rPr>
          <w:rFonts w:ascii="Times New Roman" w:hAnsi="Times New Roman" w:cs="Times New Roman"/>
          <w:sz w:val="30"/>
          <w:szCs w:val="30"/>
        </w:rPr>
        <w:t xml:space="preserve"> the background check process, </w:t>
      </w:r>
      <w:r w:rsidRPr="00332905">
        <w:rPr>
          <w:rFonts w:ascii="Times New Roman" w:hAnsi="Times New Roman" w:cs="Times New Roman"/>
          <w:sz w:val="30"/>
          <w:szCs w:val="30"/>
          <w:u w:val="single"/>
        </w:rPr>
        <w:t>DO NOT</w:t>
      </w:r>
      <w:r w:rsidRPr="00332905">
        <w:rPr>
          <w:rFonts w:ascii="Times New Roman" w:hAnsi="Times New Roman" w:cs="Times New Roman"/>
          <w:sz w:val="30"/>
          <w:szCs w:val="30"/>
        </w:rPr>
        <w:t xml:space="preserve"> have to do anything to </w:t>
      </w:r>
      <w:r w:rsidRPr="00332905">
        <w:rPr>
          <w:rFonts w:ascii="Times New Roman" w:hAnsi="Times New Roman" w:cs="Times New Roman"/>
          <w:sz w:val="30"/>
          <w:szCs w:val="30"/>
          <w:u w:val="single"/>
        </w:rPr>
        <w:t>remain</w:t>
      </w:r>
      <w:r w:rsidRPr="00332905">
        <w:rPr>
          <w:rFonts w:ascii="Times New Roman" w:hAnsi="Times New Roman" w:cs="Times New Roman"/>
          <w:sz w:val="30"/>
          <w:szCs w:val="30"/>
        </w:rPr>
        <w:t xml:space="preserve"> on the current </w:t>
      </w:r>
      <w:bookmarkStart w:id="0" w:name="_GoBack"/>
      <w:bookmarkEnd w:id="0"/>
      <w:r w:rsidRPr="00332905">
        <w:rPr>
          <w:rFonts w:ascii="Times New Roman" w:hAnsi="Times New Roman" w:cs="Times New Roman"/>
          <w:sz w:val="30"/>
          <w:szCs w:val="30"/>
        </w:rPr>
        <w:t>Volunteer Roster.</w:t>
      </w:r>
    </w:p>
    <w:p w14:paraId="37D95907" w14:textId="4B363897" w:rsidR="003F70A4" w:rsidRPr="00077E40" w:rsidRDefault="006F1E0F" w:rsidP="003F70A4">
      <w:pPr>
        <w:widowControl w:val="0"/>
        <w:autoSpaceDE w:val="0"/>
        <w:autoSpaceDN w:val="0"/>
        <w:adjustRightInd w:val="0"/>
        <w:ind w:left="-990"/>
        <w:rPr>
          <w:rFonts w:ascii="Times New Roman" w:hAnsi="Times New Roman" w:cs="Times New Roman"/>
          <w:sz w:val="30"/>
          <w:szCs w:val="30"/>
        </w:rPr>
      </w:pPr>
      <w:r>
        <w:rPr>
          <w:rFonts w:ascii="Times New Roman" w:hAnsi="Times New Roman" w:cs="Times New Roman"/>
          <w:sz w:val="30"/>
          <w:szCs w:val="30"/>
        </w:rPr>
        <w:t xml:space="preserve">2. New </w:t>
      </w:r>
      <w:r w:rsidRPr="00077E40">
        <w:rPr>
          <w:rFonts w:ascii="Times New Roman" w:hAnsi="Times New Roman" w:cs="Times New Roman"/>
          <w:sz w:val="30"/>
          <w:szCs w:val="30"/>
        </w:rPr>
        <w:t xml:space="preserve">Volunteers </w:t>
      </w:r>
      <w:r w:rsidR="003F70A4" w:rsidRPr="00077E40">
        <w:rPr>
          <w:rFonts w:ascii="Times New Roman" w:hAnsi="Times New Roman" w:cs="Times New Roman"/>
          <w:sz w:val="30"/>
          <w:szCs w:val="30"/>
        </w:rPr>
        <w:t xml:space="preserve">will complete </w:t>
      </w:r>
      <w:r w:rsidR="003F70A4" w:rsidRPr="00077E40">
        <w:rPr>
          <w:rFonts w:ascii="Times New Roman" w:hAnsi="Times New Roman" w:cs="Times New Roman"/>
          <w:i/>
          <w:iCs/>
          <w:sz w:val="30"/>
          <w:szCs w:val="30"/>
        </w:rPr>
        <w:t>Volunteer Application</w:t>
      </w:r>
      <w:r w:rsidR="003F70A4" w:rsidRPr="00077E40">
        <w:rPr>
          <w:rFonts w:ascii="Times New Roman" w:hAnsi="Times New Roman" w:cs="Times New Roman"/>
          <w:sz w:val="30"/>
          <w:szCs w:val="30"/>
        </w:rPr>
        <w:t xml:space="preserve"> </w:t>
      </w:r>
      <w:r w:rsidR="003F70A4" w:rsidRPr="00077E40">
        <w:rPr>
          <w:rFonts w:ascii="Times New Roman" w:hAnsi="Times New Roman" w:cs="Times New Roman"/>
          <w:b/>
          <w:bCs/>
          <w:sz w:val="30"/>
          <w:szCs w:val="30"/>
        </w:rPr>
        <w:t>AND</w:t>
      </w:r>
      <w:r w:rsidR="003F70A4" w:rsidRPr="00077E40">
        <w:rPr>
          <w:rFonts w:ascii="Times New Roman" w:hAnsi="Times New Roman" w:cs="Times New Roman"/>
          <w:sz w:val="30"/>
          <w:szCs w:val="30"/>
        </w:rPr>
        <w:t xml:space="preserve"> complete/pay for their background check process through BIB.</w:t>
      </w:r>
    </w:p>
    <w:p w14:paraId="2839249B" w14:textId="77777777" w:rsidR="00EE55C4" w:rsidRPr="00077E40" w:rsidRDefault="003F70A4" w:rsidP="00EE55C4">
      <w:pPr>
        <w:widowControl w:val="0"/>
        <w:autoSpaceDE w:val="0"/>
        <w:autoSpaceDN w:val="0"/>
        <w:adjustRightInd w:val="0"/>
        <w:ind w:left="-990"/>
        <w:rPr>
          <w:rFonts w:ascii="Times New Roman" w:hAnsi="Times New Roman" w:cs="Times New Roman"/>
          <w:sz w:val="30"/>
          <w:szCs w:val="30"/>
        </w:rPr>
      </w:pPr>
      <w:r w:rsidRPr="00077E40">
        <w:rPr>
          <w:rFonts w:ascii="Times New Roman" w:hAnsi="Times New Roman" w:cs="Times New Roman"/>
          <w:sz w:val="30"/>
          <w:szCs w:val="30"/>
        </w:rPr>
        <w:t xml:space="preserve">3. Only individuals whose BIB return does not conflict with this policy </w:t>
      </w:r>
      <w:r w:rsidR="00EE55C4" w:rsidRPr="00077E40">
        <w:rPr>
          <w:rFonts w:ascii="Times New Roman" w:hAnsi="Times New Roman" w:cs="Times New Roman"/>
          <w:sz w:val="30"/>
          <w:szCs w:val="30"/>
        </w:rPr>
        <w:t>will be permitted to volunteer as outlined here:</w:t>
      </w:r>
    </w:p>
    <w:p w14:paraId="333E1797" w14:textId="77777777" w:rsidR="00023B20" w:rsidRPr="00077E40" w:rsidRDefault="003F70A4" w:rsidP="00023B20">
      <w:pPr>
        <w:pStyle w:val="ListParagraph"/>
        <w:widowControl w:val="0"/>
        <w:numPr>
          <w:ilvl w:val="0"/>
          <w:numId w:val="4"/>
        </w:numPr>
        <w:autoSpaceDE w:val="0"/>
        <w:autoSpaceDN w:val="0"/>
        <w:adjustRightInd w:val="0"/>
        <w:rPr>
          <w:rFonts w:ascii="Times New Roman" w:hAnsi="Times New Roman" w:cs="Times New Roman"/>
          <w:sz w:val="30"/>
          <w:szCs w:val="30"/>
        </w:rPr>
      </w:pPr>
      <w:r w:rsidRPr="00077E40">
        <w:rPr>
          <w:rFonts w:ascii="Times New Roman" w:hAnsi="Times New Roman" w:cs="Times New Roman"/>
          <w:sz w:val="30"/>
          <w:szCs w:val="30"/>
        </w:rPr>
        <w:t xml:space="preserve">If </w:t>
      </w:r>
      <w:r w:rsidR="00EE55C4" w:rsidRPr="00077E40">
        <w:rPr>
          <w:rFonts w:ascii="Times New Roman" w:hAnsi="Times New Roman" w:cs="Times New Roman"/>
          <w:sz w:val="30"/>
          <w:szCs w:val="30"/>
        </w:rPr>
        <w:t>BIB</w:t>
      </w:r>
      <w:r w:rsidRPr="00077E40">
        <w:rPr>
          <w:rFonts w:ascii="Times New Roman" w:hAnsi="Times New Roman" w:cs="Times New Roman"/>
          <w:sz w:val="30"/>
          <w:szCs w:val="30"/>
        </w:rPr>
        <w:t xml:space="preserve"> results are unfavorable, the applicant will receive a Pre-adverse Action Letter. </w:t>
      </w:r>
    </w:p>
    <w:p w14:paraId="701BC80E" w14:textId="77777777" w:rsidR="00023B20" w:rsidRPr="00077E40" w:rsidRDefault="003F70A4" w:rsidP="00023B20">
      <w:pPr>
        <w:pStyle w:val="ListParagraph"/>
        <w:widowControl w:val="0"/>
        <w:numPr>
          <w:ilvl w:val="0"/>
          <w:numId w:val="4"/>
        </w:numPr>
        <w:autoSpaceDE w:val="0"/>
        <w:autoSpaceDN w:val="0"/>
        <w:adjustRightInd w:val="0"/>
        <w:rPr>
          <w:rFonts w:ascii="Times New Roman" w:hAnsi="Times New Roman" w:cs="Times New Roman"/>
          <w:sz w:val="30"/>
          <w:szCs w:val="30"/>
        </w:rPr>
      </w:pPr>
      <w:r w:rsidRPr="00077E40">
        <w:rPr>
          <w:rFonts w:ascii="Times New Roman" w:hAnsi="Times New Roman" w:cs="Times New Roman"/>
          <w:sz w:val="30"/>
          <w:szCs w:val="30"/>
        </w:rPr>
        <w:t>Applicant has 10 days to appeal the Pre-adverse Action Letter</w:t>
      </w:r>
      <w:r w:rsidR="00023B20" w:rsidRPr="00077E40">
        <w:rPr>
          <w:rFonts w:ascii="Times New Roman" w:hAnsi="Times New Roman" w:cs="Times New Roman"/>
          <w:sz w:val="30"/>
          <w:szCs w:val="30"/>
        </w:rPr>
        <w:t xml:space="preserve"> to the Board of Directors</w:t>
      </w:r>
    </w:p>
    <w:p w14:paraId="74D6B6DF" w14:textId="77777777" w:rsidR="00023B20" w:rsidRDefault="003F70A4" w:rsidP="00023B20">
      <w:pPr>
        <w:pStyle w:val="ListParagraph"/>
        <w:widowControl w:val="0"/>
        <w:numPr>
          <w:ilvl w:val="0"/>
          <w:numId w:val="4"/>
        </w:numPr>
        <w:autoSpaceDE w:val="0"/>
        <w:autoSpaceDN w:val="0"/>
        <w:adjustRightInd w:val="0"/>
        <w:rPr>
          <w:rFonts w:ascii="Times New Roman" w:hAnsi="Times New Roman" w:cs="Times New Roman"/>
          <w:sz w:val="30"/>
          <w:szCs w:val="30"/>
        </w:rPr>
      </w:pPr>
      <w:r w:rsidRPr="00077E40">
        <w:rPr>
          <w:rFonts w:ascii="Times New Roman" w:hAnsi="Times New Roman" w:cs="Times New Roman"/>
          <w:sz w:val="30"/>
          <w:szCs w:val="30"/>
        </w:rPr>
        <w:t>If the applicant is not eligible to volunteer and does not appeal, an Adverse Action Letter will sent notifying</w:t>
      </w:r>
      <w:r w:rsidRPr="00023B20">
        <w:rPr>
          <w:rFonts w:ascii="Times New Roman" w:hAnsi="Times New Roman" w:cs="Times New Roman"/>
          <w:sz w:val="30"/>
          <w:szCs w:val="30"/>
        </w:rPr>
        <w:t xml:space="preserve"> the applicant in writing of the adverse action preventing him/her from volunteering in the school.</w:t>
      </w:r>
    </w:p>
    <w:p w14:paraId="6C327787" w14:textId="77777777" w:rsidR="003F70A4" w:rsidRPr="00023B20" w:rsidRDefault="003F70A4" w:rsidP="00023B20">
      <w:pPr>
        <w:widowControl w:val="0"/>
        <w:autoSpaceDE w:val="0"/>
        <w:autoSpaceDN w:val="0"/>
        <w:adjustRightInd w:val="0"/>
        <w:ind w:left="-630"/>
        <w:rPr>
          <w:rFonts w:ascii="Times New Roman" w:hAnsi="Times New Roman" w:cs="Times New Roman"/>
          <w:sz w:val="30"/>
          <w:szCs w:val="30"/>
        </w:rPr>
      </w:pPr>
      <w:r w:rsidRPr="00023B20">
        <w:rPr>
          <w:rFonts w:ascii="Times New Roman" w:hAnsi="Times New Roman" w:cs="Times New Roman"/>
          <w:b/>
          <w:bCs/>
          <w:sz w:val="30"/>
          <w:szCs w:val="30"/>
        </w:rPr>
        <w:t>Exceptions:</w:t>
      </w:r>
      <w:r w:rsidRPr="00023B20">
        <w:rPr>
          <w:rFonts w:ascii="Times New Roman" w:hAnsi="Times New Roman" w:cs="Times New Roman"/>
          <w:sz w:val="30"/>
          <w:szCs w:val="30"/>
        </w:rPr>
        <w:t xml:space="preserve"> Field Day volunteers and EOG proctors (volunteering only during testing sessions) </w:t>
      </w:r>
      <w:r w:rsidRPr="00023B20">
        <w:rPr>
          <w:rFonts w:ascii="Times New Roman" w:hAnsi="Times New Roman" w:cs="Times New Roman"/>
          <w:sz w:val="30"/>
          <w:szCs w:val="30"/>
          <w:u w:val="single"/>
        </w:rPr>
        <w:t>DO NOT</w:t>
      </w:r>
      <w:r w:rsidRPr="00023B20">
        <w:rPr>
          <w:rFonts w:ascii="Times New Roman" w:hAnsi="Times New Roman" w:cs="Times New Roman"/>
          <w:sz w:val="30"/>
          <w:szCs w:val="30"/>
        </w:rPr>
        <w:t xml:space="preserve"> need to complete the application </w:t>
      </w:r>
      <w:r w:rsidRPr="00023B20">
        <w:rPr>
          <w:rFonts w:ascii="Times New Roman" w:hAnsi="Times New Roman" w:cs="Times New Roman"/>
          <w:sz w:val="30"/>
          <w:szCs w:val="30"/>
          <w:u w:val="single"/>
        </w:rPr>
        <w:t>OR</w:t>
      </w:r>
      <w:r w:rsidRPr="00023B20">
        <w:rPr>
          <w:rFonts w:ascii="Times New Roman" w:hAnsi="Times New Roman" w:cs="Times New Roman"/>
          <w:sz w:val="30"/>
          <w:szCs w:val="30"/>
        </w:rPr>
        <w:t xml:space="preserve"> the background check process.</w:t>
      </w:r>
    </w:p>
    <w:p w14:paraId="6720733F" w14:textId="77777777" w:rsidR="003F70A4" w:rsidRPr="00023B20" w:rsidRDefault="003F70A4" w:rsidP="00023B20">
      <w:pPr>
        <w:widowControl w:val="0"/>
        <w:autoSpaceDE w:val="0"/>
        <w:autoSpaceDN w:val="0"/>
        <w:adjustRightInd w:val="0"/>
        <w:rPr>
          <w:rFonts w:ascii="Times New Roman" w:hAnsi="Times New Roman" w:cs="Times New Roman"/>
          <w:b/>
          <w:sz w:val="32"/>
          <w:szCs w:val="32"/>
        </w:rPr>
      </w:pPr>
    </w:p>
    <w:p w14:paraId="5CD2ED85" w14:textId="6A8AF9F3" w:rsidR="006F1E0F" w:rsidRPr="00077E40" w:rsidRDefault="003F70A4" w:rsidP="00077E40">
      <w:pPr>
        <w:widowControl w:val="0"/>
        <w:autoSpaceDE w:val="0"/>
        <w:autoSpaceDN w:val="0"/>
        <w:adjustRightInd w:val="0"/>
        <w:ind w:left="-990"/>
        <w:jc w:val="center"/>
        <w:rPr>
          <w:rFonts w:ascii="Times New Roman" w:hAnsi="Times New Roman" w:cs="Times New Roman"/>
          <w:b/>
          <w:sz w:val="30"/>
          <w:szCs w:val="30"/>
        </w:rPr>
      </w:pPr>
      <w:r w:rsidRPr="00023B20">
        <w:rPr>
          <w:rFonts w:ascii="Times New Roman" w:hAnsi="Times New Roman" w:cs="Times New Roman"/>
          <w:b/>
          <w:sz w:val="30"/>
          <w:szCs w:val="30"/>
        </w:rPr>
        <w:t>Criminal Charges and Convictions While Volunteering</w:t>
      </w:r>
    </w:p>
    <w:p w14:paraId="788ADBE9" w14:textId="77777777" w:rsidR="00077E40" w:rsidRPr="00077E40" w:rsidRDefault="003F70A4" w:rsidP="003F70A4">
      <w:pPr>
        <w:widowControl w:val="0"/>
        <w:numPr>
          <w:ilvl w:val="0"/>
          <w:numId w:val="2"/>
        </w:numPr>
        <w:tabs>
          <w:tab w:val="left" w:pos="220"/>
          <w:tab w:val="left" w:pos="720"/>
        </w:tabs>
        <w:autoSpaceDE w:val="0"/>
        <w:autoSpaceDN w:val="0"/>
        <w:adjustRightInd w:val="0"/>
        <w:spacing w:after="360"/>
        <w:ind w:left="-990" w:firstLine="0"/>
        <w:rPr>
          <w:rFonts w:ascii="Times New Roman" w:hAnsi="Times New Roman" w:cs="Times New Roman"/>
        </w:rPr>
      </w:pPr>
      <w:r w:rsidRPr="00077E40">
        <w:rPr>
          <w:rFonts w:ascii="Times New Roman" w:hAnsi="Times New Roman" w:cs="Times New Roman"/>
          <w:sz w:val="30"/>
          <w:szCs w:val="30"/>
        </w:rPr>
        <w:t xml:space="preserve">While volunteering, if an individual is charged with any violation of conditions </w:t>
      </w:r>
      <w:r w:rsidR="00023B20" w:rsidRPr="00077E40">
        <w:rPr>
          <w:rFonts w:ascii="Times New Roman" w:hAnsi="Times New Roman" w:cs="Times New Roman"/>
          <w:sz w:val="30"/>
          <w:szCs w:val="30"/>
        </w:rPr>
        <w:t>qualifying him/her</w:t>
      </w:r>
      <w:r w:rsidRPr="00077E40">
        <w:rPr>
          <w:rFonts w:ascii="Times New Roman" w:hAnsi="Times New Roman" w:cs="Times New Roman"/>
          <w:sz w:val="30"/>
          <w:szCs w:val="30"/>
        </w:rPr>
        <w:t xml:space="preserve"> for possible rejection of volunteer participation, he/she shall notify the teachers </w:t>
      </w:r>
      <w:r w:rsidR="00023B20" w:rsidRPr="00077E40">
        <w:rPr>
          <w:rFonts w:ascii="Times New Roman" w:hAnsi="Times New Roman" w:cs="Times New Roman"/>
          <w:sz w:val="30"/>
          <w:szCs w:val="30"/>
        </w:rPr>
        <w:t xml:space="preserve">or Board of Directors </w:t>
      </w:r>
      <w:r w:rsidRPr="00077E40">
        <w:rPr>
          <w:rFonts w:ascii="Times New Roman" w:hAnsi="Times New Roman" w:cs="Times New Roman"/>
          <w:sz w:val="30"/>
          <w:szCs w:val="30"/>
        </w:rPr>
        <w:t xml:space="preserve">within two business days listing the alleged charges and a narrative of the circumstances surrounding the alleged charges. If the volunteer is hospitalized or incarcerated, the volunteer shall notify the teachers </w:t>
      </w:r>
      <w:r w:rsidR="00023B20" w:rsidRPr="00077E40">
        <w:rPr>
          <w:rFonts w:ascii="Times New Roman" w:hAnsi="Times New Roman" w:cs="Times New Roman"/>
          <w:sz w:val="30"/>
          <w:szCs w:val="30"/>
        </w:rPr>
        <w:t xml:space="preserve">or board of directors </w:t>
      </w:r>
      <w:r w:rsidRPr="00077E40">
        <w:rPr>
          <w:rFonts w:ascii="Times New Roman" w:hAnsi="Times New Roman" w:cs="Times New Roman"/>
          <w:sz w:val="30"/>
          <w:szCs w:val="30"/>
        </w:rPr>
        <w:t>within two business days upon release from the medical center or law enforcement detention center. Failure to do so may result in loss of volunteer privileges.</w:t>
      </w:r>
    </w:p>
    <w:p w14:paraId="3A2E91BD" w14:textId="6B9DB680" w:rsidR="002B32AF" w:rsidRPr="008557AD" w:rsidRDefault="006F1E0F" w:rsidP="002B32AF">
      <w:pPr>
        <w:widowControl w:val="0"/>
        <w:numPr>
          <w:ilvl w:val="0"/>
          <w:numId w:val="2"/>
        </w:numPr>
        <w:tabs>
          <w:tab w:val="left" w:pos="220"/>
          <w:tab w:val="left" w:pos="720"/>
        </w:tabs>
        <w:autoSpaceDE w:val="0"/>
        <w:autoSpaceDN w:val="0"/>
        <w:adjustRightInd w:val="0"/>
        <w:spacing w:after="360"/>
        <w:ind w:left="-990" w:firstLine="0"/>
        <w:rPr>
          <w:rFonts w:ascii="Times New Roman" w:hAnsi="Times New Roman" w:cs="Times New Roman"/>
        </w:rPr>
      </w:pPr>
      <w:r w:rsidRPr="008557AD">
        <w:rPr>
          <w:rFonts w:ascii="Times New Roman" w:hAnsi="Times New Roman" w:cs="Times New Roman"/>
          <w:sz w:val="30"/>
          <w:szCs w:val="30"/>
        </w:rPr>
        <w:t>W</w:t>
      </w:r>
      <w:r w:rsidR="00023B20" w:rsidRPr="008557AD">
        <w:rPr>
          <w:rFonts w:ascii="Times New Roman" w:hAnsi="Times New Roman" w:cs="Times New Roman"/>
          <w:sz w:val="30"/>
          <w:szCs w:val="30"/>
        </w:rPr>
        <w:t>hile volunteering, i</w:t>
      </w:r>
      <w:r w:rsidR="003F70A4" w:rsidRPr="008557AD">
        <w:rPr>
          <w:rFonts w:ascii="Times New Roman" w:hAnsi="Times New Roman" w:cs="Times New Roman"/>
          <w:sz w:val="30"/>
          <w:szCs w:val="30"/>
        </w:rPr>
        <w:t xml:space="preserve">f an individual is convicted of any violation of conditions </w:t>
      </w:r>
      <w:r w:rsidR="00023B20" w:rsidRPr="008557AD">
        <w:rPr>
          <w:rFonts w:ascii="Times New Roman" w:hAnsi="Times New Roman" w:cs="Times New Roman"/>
          <w:sz w:val="30"/>
          <w:szCs w:val="30"/>
        </w:rPr>
        <w:t xml:space="preserve">qualifying him/her </w:t>
      </w:r>
      <w:r w:rsidR="003F70A4" w:rsidRPr="008557AD">
        <w:rPr>
          <w:rFonts w:ascii="Times New Roman" w:hAnsi="Times New Roman" w:cs="Times New Roman"/>
          <w:sz w:val="30"/>
          <w:szCs w:val="30"/>
        </w:rPr>
        <w:t xml:space="preserve">for possible rejection of volunteer participation, he/she shall notify the </w:t>
      </w:r>
      <w:r w:rsidR="00023B20" w:rsidRPr="008557AD">
        <w:rPr>
          <w:rFonts w:ascii="Times New Roman" w:hAnsi="Times New Roman" w:cs="Times New Roman"/>
          <w:sz w:val="30"/>
          <w:szCs w:val="30"/>
        </w:rPr>
        <w:t>teachers or Board of Directors</w:t>
      </w:r>
      <w:r w:rsidR="003F70A4" w:rsidRPr="008557AD">
        <w:rPr>
          <w:rFonts w:ascii="Times New Roman" w:hAnsi="Times New Roman" w:cs="Times New Roman"/>
          <w:sz w:val="30"/>
          <w:szCs w:val="30"/>
        </w:rPr>
        <w:t xml:space="preserve"> in writing within two business days and shall provide court documentation detailing the disposition of the charges. Failure to do so shall result in the dismissal of the individual as a volunteer with the school district.</w:t>
      </w:r>
    </w:p>
    <w:sectPr w:rsidR="002B32AF" w:rsidRPr="008557AD" w:rsidSect="00EF060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849D6" w14:textId="77777777" w:rsidR="007D5A71" w:rsidRDefault="007D5A71" w:rsidP="002B32AF">
      <w:r>
        <w:separator/>
      </w:r>
    </w:p>
  </w:endnote>
  <w:endnote w:type="continuationSeparator" w:id="0">
    <w:p w14:paraId="1FA6EECE" w14:textId="77777777" w:rsidR="007D5A71" w:rsidRDefault="007D5A71" w:rsidP="002B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7BC68" w14:textId="71273B7F" w:rsidR="002B32AF" w:rsidRPr="002B32AF" w:rsidRDefault="002B32AF" w:rsidP="002B32AF">
    <w:pPr>
      <w:pStyle w:val="Footer"/>
    </w:pPr>
    <w:r>
      <w:t xml:space="preserve">Adopted:  </w:t>
    </w:r>
    <w:r w:rsidR="008557AD">
      <w:t>August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09433" w14:textId="77777777" w:rsidR="007D5A71" w:rsidRDefault="007D5A71" w:rsidP="002B32AF">
      <w:r>
        <w:separator/>
      </w:r>
    </w:p>
  </w:footnote>
  <w:footnote w:type="continuationSeparator" w:id="0">
    <w:p w14:paraId="5E56D386" w14:textId="77777777" w:rsidR="007D5A71" w:rsidRDefault="007D5A71" w:rsidP="002B32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6F1F03"/>
    <w:multiLevelType w:val="hybridMultilevel"/>
    <w:tmpl w:val="C1CE8152"/>
    <w:lvl w:ilvl="0" w:tplc="00000001">
      <w:start w:val="1"/>
      <w:numFmt w:val="bullet"/>
      <w:lvlText w:val="•"/>
      <w:lvlJc w:val="left"/>
      <w:pPr>
        <w:ind w:left="-270" w:hanging="360"/>
      </w:p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3">
    <w:nsid w:val="34C06EE3"/>
    <w:multiLevelType w:val="hybridMultilevel"/>
    <w:tmpl w:val="B8F0726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4">
    <w:nsid w:val="6DC272DA"/>
    <w:multiLevelType w:val="hybridMultilevel"/>
    <w:tmpl w:val="A85091B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0A4"/>
    <w:rsid w:val="00023B20"/>
    <w:rsid w:val="00044F2D"/>
    <w:rsid w:val="00077E40"/>
    <w:rsid w:val="001704DC"/>
    <w:rsid w:val="002B32AF"/>
    <w:rsid w:val="00301626"/>
    <w:rsid w:val="00332905"/>
    <w:rsid w:val="003F70A4"/>
    <w:rsid w:val="006611BF"/>
    <w:rsid w:val="006F1E0F"/>
    <w:rsid w:val="007D5A71"/>
    <w:rsid w:val="008557AD"/>
    <w:rsid w:val="00A06A08"/>
    <w:rsid w:val="00B55AAD"/>
    <w:rsid w:val="00C309F9"/>
    <w:rsid w:val="00EE55C4"/>
    <w:rsid w:val="00EF0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855D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5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5C4"/>
    <w:rPr>
      <w:rFonts w:ascii="Lucida Grande" w:hAnsi="Lucida Grande" w:cs="Lucida Grande"/>
      <w:sz w:val="18"/>
      <w:szCs w:val="18"/>
    </w:rPr>
  </w:style>
  <w:style w:type="paragraph" w:styleId="ListParagraph">
    <w:name w:val="List Paragraph"/>
    <w:basedOn w:val="Normal"/>
    <w:uiPriority w:val="34"/>
    <w:qFormat/>
    <w:rsid w:val="00EE55C4"/>
    <w:pPr>
      <w:ind w:left="720"/>
      <w:contextualSpacing/>
    </w:pPr>
  </w:style>
  <w:style w:type="paragraph" w:styleId="Header">
    <w:name w:val="header"/>
    <w:basedOn w:val="Normal"/>
    <w:link w:val="HeaderChar"/>
    <w:uiPriority w:val="99"/>
    <w:unhideWhenUsed/>
    <w:rsid w:val="002B32AF"/>
    <w:pPr>
      <w:tabs>
        <w:tab w:val="center" w:pos="4320"/>
        <w:tab w:val="right" w:pos="8640"/>
      </w:tabs>
    </w:pPr>
  </w:style>
  <w:style w:type="character" w:customStyle="1" w:styleId="HeaderChar">
    <w:name w:val="Header Char"/>
    <w:basedOn w:val="DefaultParagraphFont"/>
    <w:link w:val="Header"/>
    <w:uiPriority w:val="99"/>
    <w:rsid w:val="002B32AF"/>
  </w:style>
  <w:style w:type="paragraph" w:styleId="Footer">
    <w:name w:val="footer"/>
    <w:basedOn w:val="Normal"/>
    <w:link w:val="FooterChar"/>
    <w:uiPriority w:val="99"/>
    <w:unhideWhenUsed/>
    <w:rsid w:val="002B32AF"/>
    <w:pPr>
      <w:tabs>
        <w:tab w:val="center" w:pos="4320"/>
        <w:tab w:val="right" w:pos="8640"/>
      </w:tabs>
    </w:pPr>
  </w:style>
  <w:style w:type="character" w:customStyle="1" w:styleId="FooterChar">
    <w:name w:val="Footer Char"/>
    <w:basedOn w:val="DefaultParagraphFont"/>
    <w:link w:val="Footer"/>
    <w:uiPriority w:val="99"/>
    <w:rsid w:val="002B32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5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5C4"/>
    <w:rPr>
      <w:rFonts w:ascii="Lucida Grande" w:hAnsi="Lucida Grande" w:cs="Lucida Grande"/>
      <w:sz w:val="18"/>
      <w:szCs w:val="18"/>
    </w:rPr>
  </w:style>
  <w:style w:type="paragraph" w:styleId="ListParagraph">
    <w:name w:val="List Paragraph"/>
    <w:basedOn w:val="Normal"/>
    <w:uiPriority w:val="34"/>
    <w:qFormat/>
    <w:rsid w:val="00EE55C4"/>
    <w:pPr>
      <w:ind w:left="720"/>
      <w:contextualSpacing/>
    </w:pPr>
  </w:style>
  <w:style w:type="paragraph" w:styleId="Header">
    <w:name w:val="header"/>
    <w:basedOn w:val="Normal"/>
    <w:link w:val="HeaderChar"/>
    <w:uiPriority w:val="99"/>
    <w:unhideWhenUsed/>
    <w:rsid w:val="002B32AF"/>
    <w:pPr>
      <w:tabs>
        <w:tab w:val="center" w:pos="4320"/>
        <w:tab w:val="right" w:pos="8640"/>
      </w:tabs>
    </w:pPr>
  </w:style>
  <w:style w:type="character" w:customStyle="1" w:styleId="HeaderChar">
    <w:name w:val="Header Char"/>
    <w:basedOn w:val="DefaultParagraphFont"/>
    <w:link w:val="Header"/>
    <w:uiPriority w:val="99"/>
    <w:rsid w:val="002B32AF"/>
  </w:style>
  <w:style w:type="paragraph" w:styleId="Footer">
    <w:name w:val="footer"/>
    <w:basedOn w:val="Normal"/>
    <w:link w:val="FooterChar"/>
    <w:uiPriority w:val="99"/>
    <w:unhideWhenUsed/>
    <w:rsid w:val="002B32AF"/>
    <w:pPr>
      <w:tabs>
        <w:tab w:val="center" w:pos="4320"/>
        <w:tab w:val="right" w:pos="8640"/>
      </w:tabs>
    </w:pPr>
  </w:style>
  <w:style w:type="character" w:customStyle="1" w:styleId="FooterChar">
    <w:name w:val="Footer Char"/>
    <w:basedOn w:val="DefaultParagraphFont"/>
    <w:link w:val="Footer"/>
    <w:uiPriority w:val="99"/>
    <w:rsid w:val="002B3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890</Words>
  <Characters>5079</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Outer Banks Conservationists, Inc.</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Agresto</dc:creator>
  <cp:lastModifiedBy>Meghan Agresto</cp:lastModifiedBy>
  <cp:revision>11</cp:revision>
  <cp:lastPrinted>2012-09-05T14:52:00Z</cp:lastPrinted>
  <dcterms:created xsi:type="dcterms:W3CDTF">2012-08-14T20:49:00Z</dcterms:created>
  <dcterms:modified xsi:type="dcterms:W3CDTF">2013-07-23T16:50:00Z</dcterms:modified>
</cp:coreProperties>
</file>